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C5E" w:rsidRPr="00E00C5E" w:rsidRDefault="00E00C5E" w:rsidP="00E00C5E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E00C5E">
        <w:rPr>
          <w:rFonts w:ascii="Arial" w:eastAsia="Times New Roman" w:hAnsi="Arial" w:cs="Arial"/>
          <w:color w:val="000000"/>
          <w:kern w:val="36"/>
          <w:sz w:val="43"/>
          <w:szCs w:val="43"/>
        </w:rPr>
        <w:t>Общая информация о центре «Точка роста»</w:t>
      </w:r>
    </w:p>
    <w:p w:rsidR="00E00C5E" w:rsidRPr="00E00C5E" w:rsidRDefault="00E00C5E" w:rsidP="00E00C5E">
      <w:pPr>
        <w:spacing w:after="0" w:line="225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 сентября 2021 года  н</w:t>
      </w:r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а базе МБОУ «СОШ № 1 </w:t>
      </w:r>
      <w:proofErr w:type="spellStart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п.г.т</w:t>
      </w:r>
      <w:proofErr w:type="spellEnd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 Актюбинский</w:t>
      </w: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» </w:t>
      </w:r>
      <w:proofErr w:type="spellStart"/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Азнакаевского</w:t>
      </w:r>
      <w:proofErr w:type="spellEnd"/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муниципального района  РТ открылся  Центр образования естественно-научной и технологической направленностей «Точка роста», в рамках реализации федерального проекта «Современная школа» </w:t>
      </w:r>
      <w:hyperlink r:id="rId5" w:tgtFrame="_blank" w:history="1">
        <w:r w:rsidRPr="00E00C5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национального проекта "Образование"</w:t>
        </w:r>
      </w:hyperlink>
      <w:proofErr w:type="gramStart"/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.</w:t>
      </w:r>
      <w:proofErr w:type="gramEnd"/>
    </w:p>
    <w:p w:rsidR="00E00C5E" w:rsidRPr="00E00C5E" w:rsidRDefault="00F52585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6" w:tgtFrame="_blank" w:history="1">
        <w:r w:rsidR="00E00C5E" w:rsidRPr="00E00C5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Федеральный проект "Современная школа" </w:t>
        </w:r>
      </w:hyperlink>
      <w:r w:rsidR="00E00C5E"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направлен на обеспечение возможности детям получать качественное общее образование в условиях, отвечающих современным требованиям, независимо от места проживания ребенка, а также обеспечение возможности профессионального развития педагогических работников.</w:t>
      </w:r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Организационно-техническое, методическое и информационное сопровождение создания в субъектах Российской Федерации Центров  «Точка роста»  осуществляет  </w:t>
      </w:r>
      <w:hyperlink r:id="rId7" w:tgtFrame="_blank" w:history="1">
        <w:r w:rsidRPr="00E00C5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 xml:space="preserve">Федеральное государственное автономное образовательное учреждение дополнительного профессионального образования "Академия реализации государственной </w:t>
        </w:r>
        <w:proofErr w:type="gramStart"/>
        <w:r w:rsidRPr="00E00C5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политики и профессионального развития работников образования Министерства просвещения Российской</w:t>
        </w:r>
        <w:proofErr w:type="gramEnd"/>
        <w:r w:rsidRPr="00E00C5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 xml:space="preserve"> Федерации"</w:t>
        </w:r>
      </w:hyperlink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(Федеральный оператор).</w:t>
      </w:r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Целями создания Центра «Точка роста»  является совершенствование условий для повышения качества образования в общеобразовательных организациях, расположенных в сельской местности и малых городах, расширения возможностей обучающихся в освоении учебных предметов естественно-научной и технологической направленностей, программ дополнительного образования естественно-научной и технической направленностей, а также для практической отработки учебного материала по учебным предметам «Физика», «Химия», «Биология».</w:t>
      </w:r>
      <w:proofErr w:type="gramEnd"/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Образовательная деятельность на базе центров «Точка роста» осуществляется по образовательным программам общего и дополнительного образования.</w:t>
      </w:r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Направления реализуемых с использованием ресурсов Центров «Точка роста» программ определяются в соответствии с методическими материалами и рекомендациями, устанавливаемыми и актуализируемыми Федеральным оператором.</w:t>
      </w:r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На базе центров «Точка роста» обеспечивается реализация образовательных программ </w:t>
      </w:r>
      <w:proofErr w:type="gramStart"/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естественно-научной</w:t>
      </w:r>
      <w:proofErr w:type="gramEnd"/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и технологической направленностей, разработанных в соответствии с требованиями законодательства в сфере образования и с учетом рекомендаций Федерального оператора. В обязательном порядке на базе центров «Точка роста» обеспечивается освоение обучающимися учебных предметов «Физика», «Химия», «Биология» с использованием приобретаемого оборудования, расходных материалов, средств обучения и воспитания.</w:t>
      </w:r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Обучающиеся и пе</w:t>
      </w:r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дагоги МБОУ «СОШ № 1 </w:t>
      </w:r>
      <w:proofErr w:type="spellStart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п.г.т</w:t>
      </w:r>
      <w:proofErr w:type="spellEnd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  <w:proofErr w:type="gramStart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Актюбинский</w:t>
      </w:r>
      <w:proofErr w:type="gramEnd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» </w:t>
      </w:r>
      <w:proofErr w:type="spellStart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Азнакаевского</w:t>
      </w:r>
      <w:proofErr w:type="spellEnd"/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муниципального района </w:t>
      </w: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РТ получат дополнительные возможности для внедрения на уровнях начального, основного и среднего общего образования новых методов обучения и воспитания, образовательных технологий, обеспечивающих освоение обучающимися основных и дополнительных общеобразовательных программ естественно-научного и технического профилей.</w:t>
      </w:r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2021-2022 учебном году планируется реализация курсов внеурочной деятельности</w:t>
      </w:r>
      <w:r w:rsidR="00F5258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bookmarkStart w:id="0" w:name="_GoBack"/>
      <w:bookmarkEnd w:id="0"/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естественнонаучной и технологической направленностей.</w:t>
      </w:r>
    </w:p>
    <w:p w:rsidR="00E00C5E" w:rsidRPr="00E00C5E" w:rsidRDefault="00E00C5E" w:rsidP="00E00C5E">
      <w:pPr>
        <w:spacing w:after="0" w:line="22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C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Инфраструктура Центра будет использоваться как общественное пространство для развития цифровой грамотности населения, проектной деятельности, творческой, социальной самореализации детей, педагогов, родительской общественности.</w:t>
      </w:r>
    </w:p>
    <w:p w:rsidR="0066091A" w:rsidRDefault="0066091A" w:rsidP="00E00C5E">
      <w:pPr>
        <w:jc w:val="both"/>
      </w:pPr>
    </w:p>
    <w:sectPr w:rsidR="00660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00C5E"/>
    <w:rsid w:val="0066091A"/>
    <w:rsid w:val="00E00C5E"/>
    <w:rsid w:val="00F5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00C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0C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00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00C5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5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kpro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gov.ru/national-project/projects/school/" TargetMode="External"/><Relationship Id="rId5" Type="http://schemas.openxmlformats.org/officeDocument/2006/relationships/hyperlink" Target="https://edu.gov.ru/national-projec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508</Words>
  <Characters>2897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user2</cp:lastModifiedBy>
  <cp:revision>3</cp:revision>
  <dcterms:created xsi:type="dcterms:W3CDTF">2021-09-13T07:48:00Z</dcterms:created>
  <dcterms:modified xsi:type="dcterms:W3CDTF">2021-09-17T05:15:00Z</dcterms:modified>
</cp:coreProperties>
</file>